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215B25">
        <w:tc>
          <w:tcPr>
            <w:tcW w:w="1101" w:type="dxa"/>
            <w:tcBorders>
              <w:bottom w:val="single" w:sz="4" w:space="0" w:color="000000"/>
            </w:tcBorders>
          </w:tcPr>
          <w:p w:rsidR="00215B25" w:rsidRDefault="00EC7712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215B25" w:rsidRDefault="00EC771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215B25" w:rsidRDefault="00EC771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215B25" w:rsidRDefault="00EC7712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215B25" w:rsidRDefault="00215B2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15B25" w:rsidRPr="00231222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Pr="00231222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Pr="00231222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Pr="00231222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Pr="00231222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215B25">
      <w:pPr>
        <w:ind w:left="706"/>
        <w:jc w:val="center"/>
        <w:rPr>
          <w:b/>
          <w:bCs/>
          <w:sz w:val="28"/>
          <w:szCs w:val="28"/>
        </w:rPr>
      </w:pPr>
    </w:p>
    <w:p w:rsidR="00215B25" w:rsidRDefault="00EC7712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215B25" w:rsidRDefault="00EC7712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ОУДБ.01 РУССКИЙ ЯЗЫК</w:t>
      </w:r>
    </w:p>
    <w:p w:rsidR="00215B25" w:rsidRDefault="00215B25">
      <w:pPr>
        <w:spacing w:line="360" w:lineRule="auto"/>
        <w:ind w:left="706"/>
        <w:jc w:val="center"/>
        <w:rPr>
          <w:b/>
          <w:bCs/>
          <w:sz w:val="28"/>
          <w:szCs w:val="28"/>
        </w:rPr>
      </w:pPr>
    </w:p>
    <w:p w:rsidR="00215B25" w:rsidRDefault="00EC771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215B25" w:rsidRDefault="00215B25">
      <w:pPr>
        <w:jc w:val="center"/>
        <w:rPr>
          <w:sz w:val="28"/>
          <w:szCs w:val="28"/>
          <w:lang w:eastAsia="en-US"/>
        </w:rPr>
      </w:pPr>
    </w:p>
    <w:p w:rsidR="00215B25" w:rsidRDefault="00EC7712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Профессия: 43.01.09 Повар, кондитер   </w:t>
      </w:r>
    </w:p>
    <w:p w:rsidR="00215B25" w:rsidRDefault="00215B25">
      <w:pPr>
        <w:jc w:val="center"/>
        <w:rPr>
          <w:rFonts w:eastAsia="Calibri"/>
          <w:sz w:val="28"/>
          <w:szCs w:val="28"/>
          <w:lang w:eastAsia="en-US"/>
        </w:rPr>
      </w:pPr>
    </w:p>
    <w:p w:rsidR="00215B25" w:rsidRDefault="00215B25">
      <w:pPr>
        <w:spacing w:after="200" w:line="276" w:lineRule="auto"/>
        <w:rPr>
          <w:b/>
          <w:sz w:val="28"/>
          <w:szCs w:val="28"/>
          <w:lang w:eastAsia="en-US"/>
        </w:rPr>
      </w:pPr>
    </w:p>
    <w:p w:rsidR="00215B25" w:rsidRDefault="00215B25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15B25">
      <w:pPr>
        <w:spacing w:line="240" w:lineRule="exact"/>
        <w:ind w:left="2772"/>
        <w:jc w:val="both"/>
        <w:rPr>
          <w:sz w:val="28"/>
          <w:szCs w:val="28"/>
        </w:rPr>
      </w:pPr>
    </w:p>
    <w:p w:rsidR="00215B25" w:rsidRDefault="0023122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215B25" w:rsidRDefault="00EC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215B25" w:rsidRDefault="00EC7712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215B25" w:rsidRDefault="00EC771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215B25" w:rsidRDefault="00EC771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215B25" w:rsidRDefault="00EC771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215B25" w:rsidRDefault="00215B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15B25" w:rsidRDefault="00215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215B25" w:rsidRDefault="00EC7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215B25" w:rsidRDefault="00EC7712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sz w:val="28"/>
          <w:szCs w:val="28"/>
        </w:rPr>
        <w:t>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sz w:val="28"/>
          <w:szCs w:val="28"/>
        </w:rPr>
        <w:t>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 кондитер (</w:t>
      </w:r>
      <w:r>
        <w:rPr>
          <w:bCs/>
          <w:sz w:val="28"/>
          <w:szCs w:val="28"/>
        </w:rPr>
        <w:t>утвержденног</w:t>
      </w:r>
      <w:r>
        <w:rPr>
          <w:bCs/>
          <w:sz w:val="28"/>
          <w:szCs w:val="28"/>
        </w:rPr>
        <w:t>о Приказом Министерство Просвещения России</w:t>
      </w:r>
      <w:r>
        <w:rPr>
          <w:sz w:val="28"/>
          <w:szCs w:val="28"/>
        </w:rPr>
        <w:t xml:space="preserve"> от 9 декабря 2016 г. № 1569 (с изменениями и дополнениями от 17 декабря 2020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3 июля 2024)</w:t>
      </w:r>
      <w:r>
        <w:rPr>
          <w:bCs/>
          <w:sz w:val="28"/>
          <w:szCs w:val="28"/>
        </w:rPr>
        <w:t xml:space="preserve"> с учетом  рабочей программы воспитания по </w:t>
      </w:r>
      <w:r>
        <w:rPr>
          <w:sz w:val="28"/>
          <w:szCs w:val="28"/>
        </w:rPr>
        <w:t>профессии 43.01.09 Повар, кондитер</w:t>
      </w:r>
      <w:r>
        <w:rPr>
          <w:bCs/>
          <w:sz w:val="28"/>
          <w:szCs w:val="28"/>
        </w:rPr>
        <w:t xml:space="preserve">. </w:t>
      </w:r>
      <w:proofErr w:type="gramEnd"/>
    </w:p>
    <w:p w:rsidR="00215B25" w:rsidRDefault="00215B2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215B25" w:rsidRDefault="00EC7712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215B25" w:rsidRDefault="00215B25">
      <w:pPr>
        <w:ind w:firstLine="567"/>
        <w:jc w:val="both"/>
        <w:rPr>
          <w:b/>
          <w:sz w:val="28"/>
          <w:szCs w:val="28"/>
        </w:rPr>
      </w:pPr>
    </w:p>
    <w:p w:rsidR="00215B25" w:rsidRDefault="00EC7712">
      <w:pPr>
        <w:spacing w:line="276" w:lineRule="auto"/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:rsidR="00215B25" w:rsidRDefault="00EC7712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«Русский язык»</w:t>
      </w:r>
      <w:r>
        <w:rPr>
          <w:sz w:val="28"/>
          <w:szCs w:val="28"/>
        </w:rPr>
        <w:t xml:space="preserve"> изучается в общеобразовательном цикле учебного плана ОПОП СПО по профессии 43.01.09 Повар, кондитер.</w:t>
      </w:r>
    </w:p>
    <w:p w:rsidR="00215B25" w:rsidRDefault="00215B25">
      <w:pPr>
        <w:ind w:firstLine="567"/>
        <w:jc w:val="both"/>
        <w:rPr>
          <w:b/>
          <w:bCs/>
          <w:sz w:val="28"/>
          <w:szCs w:val="28"/>
        </w:rPr>
      </w:pPr>
    </w:p>
    <w:p w:rsidR="00215B25" w:rsidRDefault="00215B25">
      <w:pPr>
        <w:ind w:firstLine="567"/>
        <w:jc w:val="both"/>
        <w:rPr>
          <w:b/>
          <w:bCs/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215B25" w:rsidRDefault="00EC7712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</w:p>
    <w:p w:rsidR="00215B25" w:rsidRDefault="00EC7712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</w:t>
      </w:r>
      <w:r>
        <w:rPr>
          <w:sz w:val="28"/>
          <w:szCs w:val="28"/>
        </w:rPr>
        <w:t>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</w:t>
      </w:r>
      <w:r>
        <w:rPr>
          <w:sz w:val="28"/>
          <w:szCs w:val="28"/>
        </w:rPr>
        <w:t>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</w:t>
      </w:r>
      <w:r>
        <w:rPr>
          <w:sz w:val="28"/>
          <w:szCs w:val="28"/>
        </w:rPr>
        <w:lastRenderedPageBreak/>
        <w:t>российских духовно-нравственных ценностей; формирование ценностного отношения к русскому языку;</w:t>
      </w:r>
    </w:p>
    <w:p w:rsidR="00215B25" w:rsidRDefault="00EC7712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</w:t>
      </w:r>
      <w:r>
        <w:rPr>
          <w:sz w:val="28"/>
          <w:szCs w:val="28"/>
        </w:rPr>
        <w:t>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215B25" w:rsidRDefault="00EC7712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</w:t>
      </w:r>
      <w:r>
        <w:rPr>
          <w:sz w:val="28"/>
          <w:szCs w:val="28"/>
        </w:rPr>
        <w:t>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</w:t>
      </w:r>
      <w:r>
        <w:rPr>
          <w:sz w:val="28"/>
          <w:szCs w:val="28"/>
        </w:rPr>
        <w:t>ализу и самооценке на основе наблюдений за речью;</w:t>
      </w:r>
    </w:p>
    <w:p w:rsidR="00215B25" w:rsidRDefault="00EC7712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</w:t>
      </w:r>
      <w:r>
        <w:rPr>
          <w:sz w:val="28"/>
          <w:szCs w:val="28"/>
        </w:rPr>
        <w:t xml:space="preserve">ия текстов разных форматов (гипертексты, графика, </w:t>
      </w:r>
      <w:proofErr w:type="spellStart"/>
      <w:r>
        <w:rPr>
          <w:sz w:val="28"/>
          <w:szCs w:val="28"/>
        </w:rPr>
        <w:t>инфографика</w:t>
      </w:r>
      <w:proofErr w:type="spellEnd"/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215B25" w:rsidRDefault="00EC7712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 xml:space="preserve">обобщение знаний о языке как системе, об основных </w:t>
      </w:r>
      <w:r>
        <w:rPr>
          <w:sz w:val="28"/>
          <w:szCs w:val="28"/>
        </w:rPr>
        <w:t>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</w:t>
      </w:r>
      <w:r>
        <w:rPr>
          <w:sz w:val="28"/>
          <w:szCs w:val="28"/>
        </w:rPr>
        <w:t>ьные средства языка в тексте;</w:t>
      </w:r>
    </w:p>
    <w:p w:rsidR="00215B25" w:rsidRDefault="00EC7712">
      <w:pPr>
        <w:widowControl w:val="0"/>
        <w:spacing w:line="276" w:lineRule="auto"/>
        <w:ind w:firstLine="740"/>
        <w:jc w:val="both"/>
        <w:sectPr w:rsidR="00215B25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215B25" w:rsidRDefault="00EC7712">
      <w:pPr>
        <w:numPr>
          <w:ilvl w:val="2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Особое значение дисциплина имеет при формировании и развитии ОК и ПК</w:t>
      </w: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215B25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215B25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215B2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04. Эффективно взаимодействовать и работать в коллективе и команде</w:t>
            </w:r>
          </w:p>
          <w:p w:rsidR="00215B25" w:rsidRDefault="0021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215B25" w:rsidRDefault="00EC7712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215B25" w:rsidRDefault="00EC7712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215B25" w:rsidRDefault="00EC7712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15B25" w:rsidRDefault="00EC7712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</w:t>
            </w:r>
            <w:r>
              <w:rPr>
                <w:color w:val="000000"/>
              </w:rPr>
              <w:t>ментированно вести диалог, уметь смягчать конфликтные ситуации;</w:t>
            </w:r>
          </w:p>
          <w:p w:rsidR="00215B25" w:rsidRDefault="00EC7712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215B25" w:rsidRDefault="00EC7712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</w:t>
            </w:r>
            <w:r>
              <w:rPr>
                <w:color w:val="000000"/>
              </w:rPr>
              <w:t>атику и методы совместных действий с учетом общих интересов и возможностей каждого члена коллектива;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</w:t>
            </w:r>
            <w:r>
              <w:rPr>
                <w:color w:val="000000"/>
              </w:rPr>
              <w:t xml:space="preserve">ний участников, обсуждать </w:t>
            </w:r>
            <w:r>
              <w:rPr>
                <w:color w:val="000000"/>
              </w:rPr>
              <w:lastRenderedPageBreak/>
              <w:t>результаты совместной работы;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15B25" w:rsidRDefault="00EC7712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</w:t>
            </w:r>
            <w:r>
              <w:rPr>
                <w:color w:val="000000"/>
              </w:rPr>
              <w:t>циативным.</w:t>
            </w:r>
          </w:p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lastRenderedPageBreak/>
              <w:t>- умение создавать устные монологические и диалогические высказывания различных типов и жанров; употреблять</w:t>
            </w:r>
          </w:p>
          <w:p w:rsidR="00215B25" w:rsidRDefault="00EC7712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215B25" w:rsidRDefault="00EC7712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215B25" w:rsidRDefault="00EC7712">
            <w:pPr>
              <w:spacing w:line="276" w:lineRule="auto"/>
            </w:pPr>
            <w:r>
              <w:t>учебно-исследовательской и</w:t>
            </w:r>
          </w:p>
          <w:p w:rsidR="00215B25" w:rsidRDefault="00EC7712">
            <w:pPr>
              <w:spacing w:line="276" w:lineRule="auto"/>
            </w:pPr>
            <w:r>
              <w:t>проектной деятельности; использовать образовательные</w:t>
            </w:r>
          </w:p>
          <w:p w:rsidR="00215B25" w:rsidRDefault="00EC7712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215B25" w:rsidRDefault="00EC7712">
            <w:pPr>
              <w:spacing w:line="276" w:lineRule="auto"/>
            </w:pPr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</w:t>
            </w:r>
            <w:r>
              <w:t>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</w:t>
            </w:r>
            <w:r>
              <w:t>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</w:t>
            </w:r>
            <w:r>
              <w:t>ом формате;</w:t>
            </w:r>
          </w:p>
          <w:p w:rsidR="00215B25" w:rsidRDefault="00EC7712">
            <w:pPr>
              <w:spacing w:line="276" w:lineRule="auto"/>
            </w:pPr>
            <w:r>
              <w:t xml:space="preserve">- умение использовать правила русского речевого этикета в социально-культурной, учебно-научной, официально- деловой </w:t>
            </w:r>
            <w:r>
              <w:lastRenderedPageBreak/>
              <w:t>сфера общения, в</w:t>
            </w:r>
          </w:p>
          <w:p w:rsidR="00215B25" w:rsidRDefault="00EC7712">
            <w:pPr>
              <w:spacing w:line="276" w:lineRule="auto"/>
            </w:pPr>
            <w:r>
              <w:t>повседневном общении,</w:t>
            </w:r>
          </w:p>
          <w:p w:rsidR="00215B25" w:rsidRDefault="00EC7712">
            <w:pPr>
              <w:spacing w:line="276" w:lineRule="auto"/>
            </w:pPr>
            <w:r>
              <w:t>интернет-коммуникации.</w:t>
            </w: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EC7712">
            <w:pPr>
              <w:spacing w:line="276" w:lineRule="auto"/>
            </w:pPr>
            <w:r>
              <w:t xml:space="preserve"> </w:t>
            </w:r>
          </w:p>
        </w:tc>
      </w:tr>
      <w:tr w:rsidR="00215B2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t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</w:p>
          <w:p w:rsidR="00215B25" w:rsidRDefault="00EC7712">
            <w:pPr>
              <w:spacing w:line="276" w:lineRule="auto"/>
            </w:pPr>
            <w:r>
              <w:t>Федерации, язык межнационального общения, один из</w:t>
            </w:r>
          </w:p>
          <w:p w:rsidR="00215B25" w:rsidRDefault="00EC7712">
            <w:pPr>
              <w:spacing w:line="276" w:lineRule="auto"/>
            </w:pPr>
            <w:r>
              <w:t>Мировых языков); о  русском</w:t>
            </w:r>
          </w:p>
          <w:p w:rsidR="00215B25" w:rsidRDefault="00EC7712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215B25" w:rsidRDefault="00EC7712">
            <w:pPr>
              <w:spacing w:line="276" w:lineRule="auto"/>
            </w:pPr>
            <w:r>
              <w:t>т</w:t>
            </w:r>
            <w:r>
              <w:t>радиционных российских</w:t>
            </w:r>
          </w:p>
          <w:p w:rsidR="00215B25" w:rsidRDefault="00EC7712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215B25" w:rsidRDefault="00EC7712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215B25" w:rsidRDefault="00EC7712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</w:t>
            </w:r>
            <w:r>
              <w:t xml:space="preserve">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215B2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r>
              <w:lastRenderedPageBreak/>
              <w:t xml:space="preserve">ОК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Ценности н</w:t>
            </w:r>
            <w:r>
              <w:rPr>
                <w:b/>
                <w:i/>
                <w:color w:val="000000"/>
              </w:rPr>
              <w:t xml:space="preserve">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215B25" w:rsidRDefault="00EC7712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15B25" w:rsidRDefault="00EC7712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совершен</w:t>
            </w:r>
            <w:r>
              <w:rPr>
                <w:color w:val="000000"/>
              </w:rPr>
              <w:t>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215B25" w:rsidRDefault="00EC7712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</w:t>
            </w:r>
            <w:r>
              <w:rPr>
                <w:color w:val="000000"/>
              </w:rPr>
              <w:t xml:space="preserve"> готовность осуществлять проектную и исследовательскую деятельность индивидуально и в группе; </w:t>
            </w:r>
          </w:p>
          <w:p w:rsidR="00215B25" w:rsidRDefault="00EC7712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215B25" w:rsidRDefault="00EC7712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</w:t>
            </w:r>
            <w:r>
              <w:rPr>
                <w:color w:val="000000"/>
              </w:rPr>
              <w:t>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</w:t>
            </w:r>
            <w:r>
              <w:rPr>
                <w:color w:val="000000"/>
              </w:rPr>
              <w:t>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внутренней мотивации, включающей стремление к достижению цели</w:t>
            </w:r>
            <w:r>
              <w:rPr>
                <w:color w:val="000000"/>
              </w:rPr>
              <w:t xml:space="preserve"> и успеху, оптимизм, инициативность, умение действовать, исходя из своих возможностей; 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</w:t>
            </w:r>
            <w:r>
              <w:rPr>
                <w:color w:val="000000"/>
              </w:rPr>
              <w:t>других, учитывать его при осуществлении коммуникации, способность к сочувствию и сопереживанию;</w:t>
            </w:r>
          </w:p>
          <w:p w:rsidR="00215B25" w:rsidRDefault="00EC7712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215B25" w:rsidRDefault="00215B25"/>
          <w:p w:rsidR="00215B25" w:rsidRDefault="00215B25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t>- Умение использовать</w:t>
            </w:r>
            <w:r>
              <w:t xml:space="preserve"> разные </w:t>
            </w:r>
            <w:r>
              <w:lastRenderedPageBreak/>
              <w:t xml:space="preserve">виды чтения и </w:t>
            </w:r>
            <w:proofErr w:type="spellStart"/>
            <w:r>
              <w:t>аудирования</w:t>
            </w:r>
            <w:proofErr w:type="spellEnd"/>
            <w:r>
              <w:t>,</w:t>
            </w:r>
          </w:p>
          <w:p w:rsidR="00215B25" w:rsidRDefault="00EC7712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215B25" w:rsidRDefault="00EC7712"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– 450-500 слов; объем прослушанного или прочитанного текста для пер</w:t>
            </w:r>
            <w:r>
              <w:t>есказа от 250 до 300 слов); умение создавать вторичные тексты (тезисы, аннотация, отзыв, рецензия и другое);</w:t>
            </w:r>
          </w:p>
          <w:p w:rsidR="00215B25" w:rsidRDefault="00EC7712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</w:t>
            </w:r>
            <w:r>
              <w:t>тических</w:t>
            </w:r>
          </w:p>
          <w:p w:rsidR="00215B25" w:rsidRDefault="00EC7712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215B25" w:rsidRDefault="00EC7712">
            <w:pPr>
              <w:spacing w:line="276" w:lineRule="auto"/>
            </w:pPr>
            <w:r>
              <w:t>уровней, тексты разных функционально-смысловых типов.</w:t>
            </w: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  <w:p w:rsidR="00215B25" w:rsidRDefault="00215B25">
            <w:pPr>
              <w:spacing w:line="276" w:lineRule="auto"/>
            </w:pPr>
          </w:p>
        </w:tc>
      </w:tr>
    </w:tbl>
    <w:p w:rsidR="00215B25" w:rsidRDefault="00215B25">
      <w:pPr>
        <w:sectPr w:rsidR="00215B25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215B25" w:rsidRDefault="00EC7712">
      <w:pPr>
        <w:numPr>
          <w:ilvl w:val="0"/>
          <w:numId w:val="15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215B25" w:rsidRDefault="00215B25">
      <w:pPr>
        <w:jc w:val="center"/>
        <w:rPr>
          <w:b/>
          <w:sz w:val="28"/>
          <w:szCs w:val="28"/>
        </w:rPr>
      </w:pPr>
    </w:p>
    <w:p w:rsidR="00215B25" w:rsidRDefault="00215B25">
      <w:pPr>
        <w:jc w:val="center"/>
        <w:rPr>
          <w:b/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122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108</w:t>
            </w:r>
          </w:p>
        </w:tc>
      </w:tr>
      <w:tr w:rsidR="00215B2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215B25">
            <w:pPr>
              <w:jc w:val="center"/>
              <w:rPr>
                <w:iCs/>
              </w:rPr>
            </w:pPr>
          </w:p>
        </w:tc>
      </w:tr>
      <w:tr w:rsidR="00215B2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95</w:t>
            </w:r>
          </w:p>
        </w:tc>
      </w:tr>
      <w:tr w:rsidR="00215B2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5B25" w:rsidRDefault="00EC7712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215B25">
            <w:pPr>
              <w:jc w:val="center"/>
            </w:pP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45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numPr>
                <w:ilvl w:val="0"/>
                <w:numId w:val="16"/>
              </w:numPr>
            </w:pPr>
            <w:r>
              <w:rPr>
                <w:b/>
                <w:i/>
                <w:u w:val="single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13</w:t>
            </w:r>
          </w:p>
        </w:tc>
      </w:tr>
      <w:tr w:rsidR="00215B25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rPr>
                <w:iCs/>
              </w:rPr>
            </w:pPr>
            <w:r>
              <w:t>в т. ч.: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215B2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numPr>
                <w:ilvl w:val="0"/>
                <w:numId w:val="7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10</w:t>
            </w:r>
          </w:p>
        </w:tc>
      </w:tr>
      <w:tr w:rsidR="00215B25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numPr>
                <w:ilvl w:val="0"/>
                <w:numId w:val="7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B25" w:rsidRDefault="00EC7712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4</w:t>
            </w:r>
          </w:p>
        </w:tc>
      </w:tr>
    </w:tbl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15B25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215B25" w:rsidRDefault="00215B25">
      <w:pPr>
        <w:rPr>
          <w:b/>
          <w:sz w:val="28"/>
          <w:szCs w:val="28"/>
        </w:rPr>
      </w:pPr>
    </w:p>
    <w:p w:rsidR="00215B25" w:rsidRDefault="00EC7712">
      <w:pPr>
        <w:rPr>
          <w:sz w:val="28"/>
          <w:szCs w:val="28"/>
        </w:rPr>
      </w:pPr>
      <w:r>
        <w:rPr>
          <w:sz w:val="28"/>
          <w:szCs w:val="28"/>
        </w:rPr>
        <w:t>Тематический план и содержание учебной дисциплины «Русский язык»</w:t>
      </w:r>
    </w:p>
    <w:p w:rsidR="00215B25" w:rsidRDefault="00215B25">
      <w:pPr>
        <w:rPr>
          <w:sz w:val="28"/>
          <w:szCs w:val="28"/>
        </w:rPr>
      </w:pP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215B25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5B25" w:rsidRDefault="00EC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215B25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215B2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tabs>
                <w:tab w:val="left" w:pos="303"/>
              </w:tabs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1-2. Язык как знаковая система. Основные функции языка. Язык и культура.</w:t>
            </w:r>
          </w:p>
          <w:p w:rsidR="00215B25" w:rsidRDefault="00EC7712">
            <w:pPr>
              <w:tabs>
                <w:tab w:val="left" w:pos="303"/>
              </w:tabs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3-4. 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215B25" w:rsidRDefault="00EC7712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215B25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tabs>
                <w:tab w:val="left" w:pos="314"/>
              </w:tabs>
              <w:ind w:left="31"/>
              <w:rPr>
                <w:iCs/>
                <w:sz w:val="22"/>
                <w:lang w:eastAsia="en-US"/>
              </w:rPr>
            </w:pPr>
            <w:r>
              <w:rPr>
                <w:iCs/>
                <w:lang w:eastAsia="en-US"/>
              </w:rPr>
              <w:t xml:space="preserve">5. Значение русского языка при освоении </w:t>
            </w:r>
            <w:r>
              <w:rPr>
                <w:szCs w:val="28"/>
              </w:rPr>
              <w:t>по профессии 43.01.09 Повар, кондитер</w:t>
            </w:r>
          </w:p>
          <w:p w:rsidR="00215B25" w:rsidRDefault="00215B25">
            <w:pPr>
              <w:tabs>
                <w:tab w:val="left" w:pos="6030"/>
              </w:tabs>
              <w:rPr>
                <w:b/>
                <w:bCs/>
                <w:iCs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15B25" w:rsidRDefault="00215B2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6-7. 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</w:t>
            </w:r>
            <w:r>
              <w:rPr>
                <w:b/>
                <w:i/>
                <w:lang w:eastAsia="en-US"/>
              </w:rPr>
              <w:lastRenderedPageBreak/>
              <w:t>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215B25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8-9. Культура речи как раздел лингвистики. Языковая норма. Виды языковых норм. О</w:t>
            </w:r>
            <w:r>
              <w:rPr>
                <w:bCs/>
                <w:iCs/>
                <w:lang w:eastAsia="en-US"/>
              </w:rPr>
              <w:t>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Орфографические и пунктуационные правила (обзор, общее представление). Стилистические нормы современного русского литературног</w:t>
            </w:r>
            <w:r>
              <w:rPr>
                <w:lang w:eastAsia="en-US"/>
              </w:rPr>
              <w:t>о языка (общее представление). Словари. Основные виды словарей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10. Правильность, уместность употребления языковых средств, точность, выразительность.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215B25" w:rsidRDefault="00215B25">
            <w:pPr>
              <w:spacing w:line="276" w:lineRule="auto"/>
              <w:rPr>
                <w:bCs/>
                <w:lang w:eastAsia="en-US"/>
              </w:rPr>
            </w:pPr>
          </w:p>
          <w:p w:rsidR="00215B25" w:rsidRDefault="00215B2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215B25" w:rsidRDefault="00EC7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11-12 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  <w:p w:rsidR="00215B25" w:rsidRDefault="00EC7712">
            <w:pPr>
              <w:spacing w:line="276" w:lineRule="auto"/>
              <w:ind w:left="323" w:hanging="323"/>
              <w:jc w:val="both"/>
            </w:pPr>
            <w:r>
              <w:rPr>
                <w:bCs/>
                <w:iCs/>
                <w:lang w:eastAsia="en-US"/>
              </w:rPr>
              <w:t>14 Фонетический анализ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215B25" w:rsidRDefault="00EC7712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15-16 Фонетический разбор слов-терминов, связанных с</w:t>
            </w: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szCs w:val="28"/>
              </w:rPr>
              <w:t>профессией 43.01.09 Повар, кондитер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Орфоэпия. 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17-18 Основные нормы современного литературного произношения.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19-20 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21 Произношение безударных гласных звуков, некоторых согласных, сочетаний </w:t>
            </w:r>
            <w:r>
              <w:rPr>
                <w:rFonts w:eastAsia="Calibri"/>
                <w:lang w:eastAsia="en-US"/>
              </w:rPr>
              <w:lastRenderedPageBreak/>
              <w:t xml:space="preserve">согласных.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 xml:space="preserve">22 Произношение некоторых грамматических форм. 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215B25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215B25" w:rsidRDefault="00EC7712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215B25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215B2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ind w:left="4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23 Лексический анализ слова. </w:t>
            </w:r>
          </w:p>
          <w:p w:rsidR="00215B25" w:rsidRDefault="00EC7712">
            <w:pPr>
              <w:spacing w:line="276" w:lineRule="auto"/>
              <w:ind w:left="40"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24 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</w:p>
          <w:p w:rsidR="00215B25" w:rsidRDefault="00215B2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215B25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ind w:left="4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 Основные лексические нормы современного русского литературного языка. Плеоназм.</w:t>
            </w:r>
          </w:p>
          <w:p w:rsidR="00215B25" w:rsidRDefault="00EC7712">
            <w:pPr>
              <w:spacing w:line="276" w:lineRule="auto"/>
              <w:ind w:left="4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 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ind w:left="4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 Многозначные слова и омонимы, употребление  их в соответствии с лексически-ми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4.3. Лексика с</w:t>
            </w:r>
          </w:p>
          <w:p w:rsidR="00215B25" w:rsidRDefault="00EC7712">
            <w:pPr>
              <w:spacing w:line="276" w:lineRule="auto"/>
            </w:pPr>
            <w:r>
              <w:rPr>
                <w:b/>
                <w:i/>
                <w:lang w:eastAsia="en-US"/>
              </w:rPr>
              <w:t>точки зрения ее</w:t>
            </w:r>
          </w:p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215B25" w:rsidRDefault="00EC77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28-29 Функционально-стилистическая окраска слова. Лексика общеупотребительная, разговорная и книжная.</w:t>
            </w:r>
          </w:p>
          <w:p w:rsidR="00215B25" w:rsidRDefault="00EC7712">
            <w:p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30-31 Экспрессивно-стилистическая окраска слова. 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ind w:left="40"/>
            </w:pPr>
            <w:r>
              <w:rPr>
                <w:lang w:eastAsia="en-US"/>
              </w:rPr>
              <w:t>32 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</w:pPr>
            <w:r>
              <w:rPr>
                <w:rFonts w:eastAsia="Calibri"/>
                <w:lang w:eastAsia="en-US"/>
              </w:rPr>
              <w:t>33 Активный и пассивный словарный запас в профессиональной деятельности . Терминологическая профессиональная лексика</w:t>
            </w:r>
          </w:p>
          <w:p w:rsidR="00215B25" w:rsidRDefault="00215B25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numPr>
                <w:ilvl w:val="1"/>
                <w:numId w:val="4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36 Лексические и фразеологические словари в профессиональной деятельности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szCs w:val="28"/>
              </w:rPr>
              <w:t>профессии 43.01.09 Повар, кондитер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5B25" w:rsidRDefault="00215B25">
            <w:pPr>
              <w:spacing w:line="276" w:lineRule="auto"/>
              <w:jc w:val="center"/>
              <w:rPr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</w:p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proofErr w:type="spellStart"/>
            <w:r>
              <w:rPr>
                <w:b/>
                <w:iCs/>
                <w:lang w:eastAsia="en-US"/>
              </w:rPr>
              <w:t>Морфемика</w:t>
            </w:r>
            <w:proofErr w:type="spellEnd"/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Морфемика</w:t>
            </w:r>
            <w:proofErr w:type="spellEnd"/>
            <w:r>
              <w:rPr>
                <w:b/>
                <w:i/>
                <w:lang w:eastAsia="en-US"/>
              </w:rPr>
              <w:t xml:space="preserve"> и словообразование.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37-38 </w:t>
            </w:r>
            <w:proofErr w:type="spellStart"/>
            <w:r>
              <w:rPr>
                <w:lang w:eastAsia="en-US"/>
              </w:rPr>
              <w:t>Морфемика</w:t>
            </w:r>
            <w:proofErr w:type="spellEnd"/>
            <w:r>
              <w:rPr>
                <w:lang w:eastAsia="en-US"/>
              </w:rPr>
              <w:t xml:space="preserve"> и словообразование как разделы лингвистики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39 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215B25" w:rsidRDefault="00EC771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40 Морфемный разбор слов-терминов, связанных с </w:t>
            </w:r>
            <w:r>
              <w:rPr>
                <w:szCs w:val="28"/>
              </w:rPr>
              <w:t>профессией 43.01.09 Повар, кондитер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5.2. Словообразовательные нормы.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41 Словообразовательные трудности. Особенности употребления сложносокращённых слов (аббревиатур).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215B25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42-43 Морфология как раздел лингвистики (повторение, обобщение)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.44-45 Морфологический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6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Морфологические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</w:t>
            </w:r>
            <w:r>
              <w:rPr>
                <w:bCs/>
                <w:iCs/>
                <w:lang w:eastAsia="en-US"/>
              </w:rPr>
              <w:t>ратного местоимения себя.</w:t>
            </w:r>
          </w:p>
          <w:p w:rsidR="00215B25" w:rsidRDefault="00EC771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53 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szCs w:val="28"/>
              </w:rPr>
              <w:t>профессии 43.01.09 Повар, кондитер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54 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szCs w:val="28"/>
              </w:rPr>
              <w:t>профессии 43.01.09 Повар, кондитер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215B25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7.1. Орфография.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55-56 Орфография как раздел лингвистики (повторение, обобщение).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57-58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Основные правила орфографии.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59 Правописание морфем; слитные, дефисные и раздельные написания; употребление прописных и строчных букв;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60 Правила переноса слов; Правила графического сокращения слов.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61 Орфографические правила. Правописание гласных и согласных в корне.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62 Употребление разделительных ъ и ь.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63 Правописание приставок. Буквы ы - и после приставок.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64 Правописание суффиксов.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</w:t>
            </w:r>
            <w:r>
              <w:rPr>
                <w:rFonts w:eastAsia="Calibri"/>
                <w:lang w:eastAsia="en-US"/>
              </w:rPr>
              <w:t xml:space="preserve">5 Правописание н и </w:t>
            </w:r>
            <w:proofErr w:type="spellStart"/>
            <w:r>
              <w:rPr>
                <w:rFonts w:eastAsia="Calibri"/>
                <w:lang w:eastAsia="en-US"/>
              </w:rPr>
              <w:t>нн</w:t>
            </w:r>
            <w:proofErr w:type="spellEnd"/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66 Правописание не и ни.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67 Правописание окончаний имён существительных,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68 Правописание имён прилагательных и глаголов.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69 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lastRenderedPageBreak/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8.1. Синтаксис.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r>
              <w:rPr>
                <w:lang w:eastAsia="en-US"/>
              </w:rPr>
              <w:t xml:space="preserve">70-71 Синтаксис как раздел лингвистики (повторение, обобщение).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72-73 Изобразительно-выразительные средства синтаксиса..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lang w:eastAsia="en-US"/>
              </w:rPr>
              <w:t>74 Синтаксический анализ словосочетания и предложения.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75 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8.2. Синтаксические нормы.</w:t>
            </w:r>
          </w:p>
          <w:p w:rsidR="00215B25" w:rsidRDefault="00215B25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76-77 Синтаксические нормы.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78-79 Порядок слов в предложении.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80-81 Согласование сказуемого с подлежащим.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82 Основные нормы употребления однородных членов предложения.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83 Основные нормы употребления причастных и деепричастных оборотов.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84 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41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lang w:eastAsia="en-US"/>
              </w:rPr>
              <w:t xml:space="preserve">85 Знаки препинания между подлежащим и сказуемым. Знаки препинания в предложениях с однородными членами.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86 Знаки препинания при обособлении. Знаки препинания в предложениях с вводными конструкциями, обращениями, междометиями.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87 Знаки препинания в сложно</w:t>
            </w:r>
            <w:r>
              <w:rPr>
                <w:lang w:eastAsia="en-US"/>
              </w:rPr>
              <w:t xml:space="preserve">м предложении. Знаки препинания в сложном </w:t>
            </w:r>
            <w:r>
              <w:rPr>
                <w:lang w:eastAsia="en-US"/>
              </w:rPr>
              <w:lastRenderedPageBreak/>
              <w:t>предложении с разными видами связи. Знаки препинания при передаче чужой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Раздел 9. </w:t>
            </w:r>
          </w:p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88-89 Речь как деятельность.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90-91 Виды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92-93 Речевой этикет.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94-95 Основные функции речевого этикета.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96-97 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98 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99 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215B25" w:rsidRDefault="00EC7712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215B25" w:rsidRDefault="00215B25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 Текст, его основные признаки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101 Информационно-смысловая переработка прочитанного текста,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215B25" w:rsidRDefault="00EC7712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 04,03, 09</w:t>
            </w:r>
          </w:p>
        </w:tc>
      </w:tr>
      <w:tr w:rsidR="00215B25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lastRenderedPageBreak/>
              <w:t>Функциональные стили</w:t>
            </w:r>
          </w:p>
          <w:p w:rsidR="00215B25" w:rsidRDefault="00EC7712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  <w:p w:rsidR="00215B25" w:rsidRDefault="00EC7712">
            <w:pPr>
              <w:rPr>
                <w:color w:val="000000"/>
              </w:rPr>
            </w:pPr>
            <w:r>
              <w:t>102 Характеристика и особенности стилей речи в русском языке. Основные признаки и сфера употребления стилей речи</w:t>
            </w:r>
            <w:r>
              <w:rPr>
                <w:color w:val="000000"/>
              </w:rPr>
              <w:t xml:space="preserve"> Анализ признаков различных стилей речи.</w:t>
            </w:r>
          </w:p>
          <w:p w:rsidR="00215B25" w:rsidRDefault="00215B25">
            <w:pPr>
              <w:widowControl w:val="0"/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215B25" w:rsidRDefault="00EC7712">
            <w:r>
              <w:rPr>
                <w:color w:val="000000"/>
                <w:lang w:eastAsia="en-US"/>
              </w:rPr>
              <w:t xml:space="preserve">103 Научный стиль и его </w:t>
            </w:r>
            <w:proofErr w:type="spellStart"/>
            <w:r>
              <w:rPr>
                <w:color w:val="000000"/>
                <w:lang w:eastAsia="en-US"/>
              </w:rPr>
              <w:t>подстили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</w:p>
          <w:p w:rsidR="00215B25" w:rsidRDefault="00EC7712">
            <w:pPr>
              <w:spacing w:line="276" w:lineRule="auto"/>
            </w:pPr>
            <w:r>
              <w:rPr>
                <w:color w:val="000000"/>
                <w:lang w:eastAsia="en-US"/>
              </w:rPr>
              <w:t>104 Виды документов. Виды и формы деловой коммуникации.</w:t>
            </w:r>
          </w:p>
          <w:p w:rsidR="00215B25" w:rsidRDefault="00EC7712">
            <w:pPr>
              <w:spacing w:line="276" w:lineRule="auto"/>
            </w:pPr>
            <w:r>
              <w:rPr>
                <w:color w:val="000000"/>
                <w:lang w:eastAsia="en-US"/>
              </w:rPr>
              <w:t>105 Предмет деловой переписки. Виды деловых писем.</w:t>
            </w:r>
          </w:p>
          <w:p w:rsidR="00215B25" w:rsidRDefault="00215B25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5B25" w:rsidRDefault="00EC7712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215B25" w:rsidRDefault="00EC771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106 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215B25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215B25" w:rsidRDefault="00215B25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215B25" w:rsidRDefault="00EC771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215B2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5B25" w:rsidRDefault="00EC7712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215B25" w:rsidRDefault="00EC7712">
            <w:pPr>
              <w:spacing w:line="276" w:lineRule="auto"/>
            </w:pPr>
            <w:r>
              <w:rPr>
                <w:color w:val="000000"/>
                <w:lang w:eastAsia="en-US"/>
              </w:rPr>
              <w:t xml:space="preserve">107 Виды терминов (общенаучные, </w:t>
            </w:r>
            <w:proofErr w:type="spellStart"/>
            <w:r>
              <w:rPr>
                <w:color w:val="000000"/>
                <w:lang w:eastAsia="en-US"/>
              </w:rPr>
              <w:t>частнонаучные</w:t>
            </w:r>
            <w:proofErr w:type="spellEnd"/>
            <w:r>
              <w:rPr>
                <w:color w:val="000000"/>
                <w:lang w:eastAsia="en-US"/>
              </w:rPr>
              <w:t xml:space="preserve"> и технологические)</w:t>
            </w:r>
          </w:p>
          <w:p w:rsidR="00215B25" w:rsidRDefault="00EC771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108 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215B25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15B25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5B25" w:rsidRDefault="00EC7712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122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215B25" w:rsidRDefault="00215B25">
      <w:pPr>
        <w:rPr>
          <w:sz w:val="28"/>
          <w:szCs w:val="28"/>
        </w:rPr>
      </w:pPr>
    </w:p>
    <w:p w:rsidR="00215B25" w:rsidRDefault="00215B25">
      <w:pPr>
        <w:rPr>
          <w:sz w:val="28"/>
          <w:szCs w:val="28"/>
        </w:rPr>
        <w:sectPr w:rsidR="00215B25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215B25" w:rsidRDefault="00215B25">
      <w:pPr>
        <w:rPr>
          <w:b/>
          <w:sz w:val="28"/>
          <w:szCs w:val="28"/>
        </w:rPr>
      </w:pPr>
    </w:p>
    <w:p w:rsidR="00215B25" w:rsidRDefault="00EC7712">
      <w:pPr>
        <w:pStyle w:val="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215B25" w:rsidRDefault="00215B25">
      <w:pPr>
        <w:ind w:firstLine="567"/>
        <w:rPr>
          <w:b/>
          <w:caps/>
          <w:sz w:val="28"/>
          <w:szCs w:val="28"/>
        </w:rPr>
      </w:pP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15B25" w:rsidRDefault="00215B2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    </w:t>
      </w:r>
    </w:p>
    <w:tbl>
      <w:tblPr>
        <w:tblW w:w="9441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 w:rsidR="00215B25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русского языка и литературы № 7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4470" w:type="dxa"/>
              <w:tblLayout w:type="fixed"/>
              <w:tblLook w:val="04A0" w:firstRow="1" w:lastRow="0" w:firstColumn="1" w:lastColumn="0" w:noHBand="0" w:noVBand="1"/>
            </w:tblPr>
            <w:tblGrid>
              <w:gridCol w:w="4470"/>
            </w:tblGrid>
            <w:tr w:rsidR="00215B25">
              <w:trPr>
                <w:trHeight w:val="188"/>
              </w:trPr>
              <w:tc>
                <w:tcPr>
                  <w:tcW w:w="4470" w:type="dxa"/>
                </w:tcPr>
                <w:p w:rsidR="00215B25" w:rsidRDefault="00EC7712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Компьютер ALIAS </w:t>
                  </w:r>
                  <w:proofErr w:type="spellStart"/>
                  <w:r>
                    <w:rPr>
                      <w:sz w:val="28"/>
                      <w:szCs w:val="28"/>
                    </w:rPr>
                    <w:t>Sempron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3200 </w:t>
                  </w:r>
                  <w:proofErr w:type="spellStart"/>
                  <w:r>
                    <w:rPr>
                      <w:sz w:val="28"/>
                      <w:szCs w:val="28"/>
                    </w:rPr>
                    <w:t>системн.блок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c>
            </w:tr>
            <w:tr w:rsidR="00215B25" w:rsidRPr="00231222">
              <w:trPr>
                <w:trHeight w:val="193"/>
              </w:trPr>
              <w:tc>
                <w:tcPr>
                  <w:tcW w:w="4470" w:type="dxa"/>
                </w:tcPr>
                <w:p w:rsidR="00215B25" w:rsidRDefault="00EC7712">
                  <w:pPr>
                    <w:outlineLvl w:val="1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Монитор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215B25" w:rsidRPr="00231222">
              <w:trPr>
                <w:trHeight w:val="186"/>
              </w:trPr>
              <w:tc>
                <w:tcPr>
                  <w:tcW w:w="4470" w:type="dxa"/>
                </w:tcPr>
                <w:p w:rsidR="00215B25" w:rsidRDefault="00215B25">
                  <w:pPr>
                    <w:outlineLvl w:val="1"/>
                    <w:rPr>
                      <w:rFonts w:ascii="Calibri" w:eastAsia="Calibri" w:hAnsi="Calibri" w:cs="Calibri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215B25">
              <w:trPr>
                <w:trHeight w:val="209"/>
              </w:trPr>
              <w:tc>
                <w:tcPr>
                  <w:tcW w:w="4470" w:type="dxa"/>
                </w:tcPr>
                <w:p w:rsidR="00215B25" w:rsidRDefault="00EC7712">
                  <w:pPr>
                    <w:outlineLvl w:val="1"/>
                  </w:pPr>
                  <w:r>
                    <w:rPr>
                      <w:sz w:val="28"/>
                      <w:szCs w:val="28"/>
                    </w:rPr>
                    <w:t>учебный класс (12 парт)</w:t>
                  </w:r>
                </w:p>
              </w:tc>
            </w:tr>
          </w:tbl>
          <w:p w:rsidR="00215B25" w:rsidRDefault="00215B2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215B25" w:rsidRDefault="00215B2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215B25" w:rsidRDefault="00215B25">
      <w:pPr>
        <w:ind w:left="284"/>
        <w:jc w:val="both"/>
        <w:rPr>
          <w:b/>
          <w:bCs/>
          <w:sz w:val="28"/>
          <w:szCs w:val="28"/>
        </w:rPr>
      </w:pPr>
    </w:p>
    <w:p w:rsidR="00215B25" w:rsidRDefault="00EC7712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215B25" w:rsidRDefault="00EC7712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215B25" w:rsidRDefault="00EC7712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год. В случае временного перевода обучающихся на дистанц</w:t>
      </w:r>
      <w:r>
        <w:rPr>
          <w:bCs/>
          <w:sz w:val="28"/>
          <w:szCs w:val="28"/>
        </w:rPr>
        <w:t xml:space="preserve">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библиотеке)для каждого обучающегося. </w:t>
      </w:r>
    </w:p>
    <w:p w:rsidR="00215B25" w:rsidRDefault="00EC7712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215B25" w:rsidRDefault="00EC7712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tooltip="https://e.lanbook.com/?ysclid=ltgyn09ajq89994301" w:history="1">
        <w:r>
          <w:rPr>
            <w:rStyle w:val="afb"/>
            <w:bCs/>
            <w:sz w:val="28"/>
            <w:szCs w:val="28"/>
          </w:rPr>
          <w:t>ЭБС Лань (lanbook.com)</w:t>
        </w:r>
      </w:hyperlink>
      <w:r>
        <w:rPr>
          <w:bCs/>
          <w:sz w:val="28"/>
          <w:szCs w:val="28"/>
        </w:rPr>
        <w:t xml:space="preserve"> </w:t>
      </w:r>
    </w:p>
    <w:bookmarkEnd w:id="0"/>
    <w:p w:rsidR="00215B25" w:rsidRDefault="00EC7712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литература:</w:t>
      </w:r>
    </w:p>
    <w:p w:rsidR="00215B25" w:rsidRDefault="00EC7712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Рыбченкова</w:t>
      </w:r>
      <w:proofErr w:type="spellEnd"/>
      <w:r>
        <w:rPr>
          <w:sz w:val="28"/>
          <w:szCs w:val="28"/>
        </w:rPr>
        <w:t xml:space="preserve"> Л. М. Русский язык. 10-11 классы. - Москва : Просвещение, 2022.</w:t>
      </w:r>
    </w:p>
    <w:p w:rsidR="00215B25" w:rsidRDefault="00EC7712">
      <w:pPr>
        <w:numPr>
          <w:ilvl w:val="0"/>
          <w:numId w:val="3"/>
        </w:numPr>
        <w:jc w:val="both"/>
      </w:pP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 xml:space="preserve"> И. В. Русский язык. 11 класс.</w:t>
      </w:r>
      <w:r>
        <w:rPr>
          <w:sz w:val="28"/>
          <w:szCs w:val="28"/>
        </w:rPr>
        <w:t xml:space="preserve"> Базовый и углублённый уровень: учебник для общеобразовательных организаций / И. В. </w:t>
      </w: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 xml:space="preserve">. - 2-е изд. - Москва 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>-Граф, 2022. – 431 с.: табл.- (Алгоритм успеха) (ФГОС) (Русский язык и литература).</w:t>
      </w:r>
    </w:p>
    <w:p w:rsidR="00215B25" w:rsidRDefault="00215B2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215B25" w:rsidRDefault="00215B2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215B25" w:rsidRDefault="00215B2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215B25" w:rsidRDefault="00EC7712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Дополнительная литература: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1. Лобачева </w:t>
      </w:r>
      <w:r>
        <w:rPr>
          <w:sz w:val="28"/>
          <w:szCs w:val="28"/>
        </w:rPr>
        <w:t xml:space="preserve">Н.А.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230 с. – (Профессиональное</w:t>
      </w:r>
      <w:r>
        <w:rPr>
          <w:sz w:val="28"/>
          <w:szCs w:val="28"/>
        </w:rPr>
        <w:t xml:space="preserve"> образование). – ISBN 978-5-534-12294-7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2. Лобачева </w:t>
      </w:r>
      <w:r>
        <w:rPr>
          <w:sz w:val="28"/>
          <w:szCs w:val="28"/>
        </w:rPr>
        <w:t xml:space="preserve">Н.А. Русский язык. </w:t>
      </w:r>
      <w:proofErr w:type="spellStart"/>
      <w:r>
        <w:rPr>
          <w:sz w:val="28"/>
          <w:szCs w:val="28"/>
        </w:rPr>
        <w:t>Морфемика</w:t>
      </w:r>
      <w:proofErr w:type="spellEnd"/>
      <w:r>
        <w:rPr>
          <w:sz w:val="28"/>
          <w:szCs w:val="28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206 с. – (Профессиональное образование). – ISBN 978-5-534-12621-1.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3. Лобачева  Н.А.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Москва 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123 с. – (Профессиональное образование). – ISBN 978-5-534-12620-4.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4. Лыткина О.И., Селезнева Л.В., Скороходова Е.Ю. Практическая стилистика русского языка: учебное пособие. – 5-е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Москва: </w:t>
      </w:r>
      <w:proofErr w:type="spellStart"/>
      <w:r>
        <w:rPr>
          <w:sz w:val="28"/>
          <w:szCs w:val="28"/>
        </w:rPr>
        <w:t>Изд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тельство</w:t>
      </w:r>
      <w:proofErr w:type="spellEnd"/>
      <w:r>
        <w:rPr>
          <w:sz w:val="28"/>
          <w:szCs w:val="28"/>
        </w:rPr>
        <w:t xml:space="preserve"> «Флинта», 2021 – 208 с. ISBN - 978-5-9765-0821-7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5.  Русский язык. Сборник упражнений: учебно</w:t>
      </w:r>
      <w:r>
        <w:rPr>
          <w:sz w:val="28"/>
          <w:szCs w:val="28"/>
        </w:rPr>
        <w:t xml:space="preserve">е пособие для среднего профессионального образования / П.А. </w:t>
      </w:r>
      <w:proofErr w:type="spellStart"/>
      <w:r>
        <w:rPr>
          <w:sz w:val="28"/>
          <w:szCs w:val="28"/>
        </w:rPr>
        <w:t>Лекант</w:t>
      </w:r>
      <w:proofErr w:type="spellEnd"/>
      <w:r>
        <w:rPr>
          <w:sz w:val="28"/>
          <w:szCs w:val="28"/>
        </w:rPr>
        <w:t xml:space="preserve"> [и др.]; под редакцией П.А. </w:t>
      </w:r>
      <w:proofErr w:type="spellStart"/>
      <w:r>
        <w:rPr>
          <w:sz w:val="28"/>
          <w:szCs w:val="28"/>
        </w:rPr>
        <w:t>Леканта</w:t>
      </w:r>
      <w:proofErr w:type="spellEnd"/>
      <w:r>
        <w:rPr>
          <w:sz w:val="28"/>
          <w:szCs w:val="28"/>
        </w:rPr>
        <w:t xml:space="preserve">. 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 – 314 с. – (Профессиональное образование). – ISBN 978-5-9916-7796-7. – Текст: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[сайт]. – URL:</w:t>
      </w:r>
      <w:r>
        <w:rPr>
          <w:sz w:val="28"/>
          <w:szCs w:val="28"/>
        </w:rPr>
        <w:t xml:space="preserve"> </w:t>
      </w:r>
      <w:hyperlink r:id="rId26" w:tooltip="http://www.biblio-online.ru/bcode/452165" w:history="1">
        <w:r>
          <w:rPr>
            <w:rStyle w:val="afb"/>
            <w:sz w:val="28"/>
            <w:szCs w:val="28"/>
          </w:rPr>
          <w:t>http://www.biblio-online.ru/bcode/452165</w:t>
        </w:r>
      </w:hyperlink>
    </w:p>
    <w:p w:rsidR="00215B25" w:rsidRDefault="00215B2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Интернет-ресурсы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Министерство образования и науки Российской Федерации (</w:t>
      </w:r>
      <w:hyperlink w:history="1">
        <w:r>
          <w:rPr>
            <w:rStyle w:val="afb"/>
            <w:sz w:val="28"/>
            <w:szCs w:val="28"/>
          </w:rPr>
          <w:t>http://минобрнауки.рф</w:t>
        </w:r>
        <w:r>
          <w:rPr>
            <w:rStyle w:val="afb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портал "Российское образование" (</w:t>
      </w:r>
      <w:hyperlink r:id="rId27" w:tooltip="http://www.edu.ru/" w:history="1">
        <w:r>
          <w:rPr>
            <w:rStyle w:val="afb"/>
            <w:sz w:val="28"/>
            <w:szCs w:val="28"/>
          </w:rPr>
          <w:t>http://www.edu.ru/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3. Информационная система "Единое окно доступа к образовательным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ресурсам" (</w:t>
      </w:r>
      <w:hyperlink r:id="rId28" w:tooltip="http://window.edu.ru/" w:history="1">
        <w:r>
          <w:rPr>
            <w:rStyle w:val="afb"/>
            <w:sz w:val="28"/>
            <w:szCs w:val="28"/>
          </w:rPr>
          <w:t>http://window.edu.ru/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Единая коллекция цифровых образовательных ресурсов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hyperlink r:id="rId29" w:tooltip="http://schoolcollection.edu.ru/" w:history="1">
        <w:r>
          <w:rPr>
            <w:rStyle w:val="afb"/>
            <w:sz w:val="28"/>
            <w:szCs w:val="28"/>
          </w:rPr>
          <w:t>http://schoolcollection.edu.ru/</w:t>
        </w:r>
      </w:hyperlink>
      <w:r>
        <w:rPr>
          <w:sz w:val="28"/>
          <w:szCs w:val="28"/>
        </w:rPr>
        <w:t xml:space="preserve">)   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5. Федеральный центр информационно-об</w:t>
      </w:r>
      <w:r>
        <w:rPr>
          <w:sz w:val="28"/>
          <w:szCs w:val="28"/>
        </w:rPr>
        <w:t>разовательных ресурсов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hyperlink r:id="rId30" w:tooltip="http://fcior.edu.ru/" w:history="1">
        <w:r>
          <w:rPr>
            <w:rStyle w:val="afb"/>
            <w:sz w:val="28"/>
            <w:szCs w:val="28"/>
          </w:rPr>
          <w:t>http://fcior.edu.ru/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6.  Проект Государственного института русского языка имени А.С. Пушкина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"Образование на русском" (https://pushkininstitute.ru/); 7 Научная электро</w:t>
      </w:r>
      <w:r>
        <w:rPr>
          <w:sz w:val="28"/>
          <w:szCs w:val="28"/>
        </w:rPr>
        <w:t>нная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(НЭБ) (</w:t>
      </w:r>
      <w:hyperlink r:id="rId31" w:tooltip="http://www.elibrary.ru/" w:history="1">
        <w:r>
          <w:rPr>
            <w:rStyle w:val="afb"/>
            <w:sz w:val="28"/>
            <w:szCs w:val="28"/>
          </w:rPr>
          <w:t>http://www.elibrary.ru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КиберЛенинка</w:t>
      </w:r>
      <w:proofErr w:type="spellEnd"/>
      <w:r>
        <w:rPr>
          <w:sz w:val="28"/>
          <w:szCs w:val="28"/>
        </w:rPr>
        <w:t xml:space="preserve"> (</w:t>
      </w:r>
      <w:hyperlink r:id="rId32" w:tooltip="http://cyberleninka.ru/" w:history="1">
        <w:r>
          <w:rPr>
            <w:rStyle w:val="afb"/>
            <w:sz w:val="28"/>
            <w:szCs w:val="28"/>
          </w:rPr>
          <w:t>http://cyberleninka.ru/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 Справочно-информационны</w:t>
      </w:r>
      <w:r>
        <w:rPr>
          <w:sz w:val="28"/>
          <w:szCs w:val="28"/>
        </w:rPr>
        <w:t>й портал "Русский язык" (</w:t>
      </w:r>
      <w:hyperlink r:id="rId33" w:tooltip="http://gramota.ru/" w:history="1">
        <w:r>
          <w:rPr>
            <w:rStyle w:val="afb"/>
            <w:sz w:val="28"/>
            <w:szCs w:val="28"/>
          </w:rPr>
          <w:t>http://gramota.ru/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10. Служба тематических толковых словарей (</w:t>
      </w:r>
      <w:hyperlink r:id="rId34" w:tooltip="http://www.glossary.ru/" w:history="1">
        <w:r>
          <w:rPr>
            <w:rStyle w:val="afb"/>
            <w:sz w:val="28"/>
            <w:szCs w:val="28"/>
          </w:rPr>
          <w:t>http://www.glossary.ru/</w:t>
        </w:r>
      </w:hyperlink>
      <w:r>
        <w:rPr>
          <w:sz w:val="28"/>
          <w:szCs w:val="28"/>
        </w:rPr>
        <w:t xml:space="preserve">) </w:t>
      </w:r>
    </w:p>
    <w:p w:rsidR="00215B25" w:rsidRDefault="00EC7712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Словари и</w:t>
      </w:r>
      <w:r>
        <w:rPr>
          <w:sz w:val="28"/>
          <w:szCs w:val="28"/>
        </w:rPr>
        <w:t xml:space="preserve"> энциклопедии (</w:t>
      </w:r>
      <w:hyperlink r:id="rId35" w:tooltip="http://dic.academic.ru/" w:history="1">
        <w:r>
          <w:rPr>
            <w:rStyle w:val="afb"/>
            <w:sz w:val="28"/>
            <w:szCs w:val="28"/>
          </w:rPr>
          <w:t>http://dic.academic.ru/</w:t>
        </w:r>
      </w:hyperlink>
      <w:r>
        <w:rPr>
          <w:sz w:val="28"/>
          <w:szCs w:val="28"/>
        </w:rPr>
        <w:t xml:space="preserve">) </w:t>
      </w:r>
    </w:p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215B25" w:rsidRDefault="00EC7712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гражданско-правового договора</w:t>
      </w:r>
      <w:r>
        <w:rPr>
          <w:sz w:val="28"/>
          <w:szCs w:val="28"/>
        </w:rPr>
        <w:t>, 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215B25" w:rsidRDefault="00EC7712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</w:t>
      </w:r>
      <w:r>
        <w:rPr>
          <w:rFonts w:eastAsia="Courier New"/>
          <w:sz w:val="28"/>
          <w:szCs w:val="28"/>
          <w:lang w:bidi="hi-IN"/>
        </w:rPr>
        <w:t>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</w:t>
      </w:r>
      <w:r>
        <w:rPr>
          <w:rFonts w:eastAsia="Courier New"/>
          <w:sz w:val="28"/>
          <w:szCs w:val="28"/>
          <w:lang w:bidi="hi-IN"/>
        </w:rPr>
        <w:t>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</w:t>
      </w:r>
      <w:r>
        <w:rPr>
          <w:rFonts w:eastAsia="Courier New"/>
          <w:sz w:val="28"/>
          <w:szCs w:val="28"/>
          <w:lang w:bidi="hi-IN"/>
        </w:rPr>
        <w:t xml:space="preserve"> преподавателем и обучающимся инвалидом или обучающимся с ограниченными возможностями здоровья.</w:t>
      </w:r>
    </w:p>
    <w:p w:rsidR="00215B25" w:rsidRDefault="00215B25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215B25" w:rsidRDefault="00EC7712">
      <w:pPr>
        <w:pStyle w:val="a3"/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4.Контроль и оценка результатов освоения УЧЕБНОЙ Дисциплины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>Контроль и оценка результатов освоения учебного предмета осуществляется преподавателем в процессе т</w:t>
      </w:r>
      <w:r>
        <w:rPr>
          <w:bCs/>
          <w:sz w:val="28"/>
          <w:szCs w:val="28"/>
        </w:rPr>
        <w:t>екущего контроля и промежуточной аттестации (проведение практических занятий, тестирование, а также выполнение обучающимися индивидуальных заданий, проектов, исследований).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>Текущий контроль проводится в пределах учебного времени, отведенного на предмет, ка</w:t>
      </w:r>
      <w:r>
        <w:rPr>
          <w:bCs/>
          <w:sz w:val="28"/>
          <w:szCs w:val="28"/>
        </w:rPr>
        <w:t>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215B25" w:rsidRDefault="00EC7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Промежуточная аттестация проводится в форме экзамена по итогам изучения предмета.</w:t>
      </w: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372"/>
        <w:gridCol w:w="3118"/>
      </w:tblGrid>
      <w:tr w:rsidR="00215B25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 освоения уче</w:t>
            </w:r>
            <w:r>
              <w:rPr>
                <w:b/>
                <w:bCs/>
                <w:sz w:val="28"/>
                <w:szCs w:val="28"/>
              </w:rPr>
              <w:t xml:space="preserve">бной дисциплины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15B25">
        <w:trPr>
          <w:trHeight w:val="85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215B25">
        <w:trPr>
          <w:trHeight w:val="9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метапредметные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B25" w:rsidRDefault="00215B25">
            <w:pPr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215B25">
        <w:trPr>
          <w:trHeight w:val="996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проектная работы</w:t>
            </w:r>
          </w:p>
          <w:p w:rsidR="00215B25" w:rsidRDefault="00EC7712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Промежуточная </w:t>
            </w:r>
            <w:r>
              <w:rPr>
                <w:b/>
                <w:bCs/>
                <w:sz w:val="28"/>
                <w:szCs w:val="28"/>
              </w:rPr>
              <w:lastRenderedPageBreak/>
              <w:t>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215B25" w:rsidRDefault="00EC771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комплексного экзамена</w:t>
            </w:r>
          </w:p>
          <w:p w:rsidR="00215B25" w:rsidRDefault="00215B25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15B25">
        <w:trPr>
          <w:trHeight w:val="72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</w:pPr>
            <w:r>
              <w:rPr>
                <w:b/>
                <w:sz w:val="28"/>
                <w:szCs w:val="28"/>
                <w:lang w:eastAsia="ar-SA"/>
              </w:rPr>
              <w:t>общие компетенции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  <w:tr w:rsidR="00215B25">
        <w:trPr>
          <w:trHeight w:val="83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EC7712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B25" w:rsidRDefault="00215B25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215B25" w:rsidRDefault="00215B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215B25">
      <w:footerReference w:type="default" r:id="rId36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712" w:rsidRDefault="00EC7712">
      <w:r>
        <w:separator/>
      </w:r>
    </w:p>
  </w:endnote>
  <w:endnote w:type="continuationSeparator" w:id="0">
    <w:p w:rsidR="00EC7712" w:rsidRDefault="00EC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EC7712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1222">
      <w:rPr>
        <w:noProof/>
      </w:rPr>
      <w:t>4</w:t>
    </w:r>
    <w:r>
      <w:fldChar w:fldCharType="end"/>
    </w:r>
  </w:p>
  <w:p w:rsidR="00215B25" w:rsidRDefault="00215B25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215B2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EC7712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1222">
      <w:rPr>
        <w:noProof/>
      </w:rPr>
      <w:t>11</w:t>
    </w:r>
    <w:r>
      <w:fldChar w:fldCharType="end"/>
    </w:r>
  </w:p>
  <w:p w:rsidR="00215B25" w:rsidRDefault="00215B25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215B25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EC7712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215B25" w:rsidRDefault="00215B25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215B25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EC7712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1222">
      <w:rPr>
        <w:noProof/>
      </w:rPr>
      <w:t>21</w:t>
    </w:r>
    <w:r>
      <w:fldChar w:fldCharType="end"/>
    </w:r>
  </w:p>
  <w:p w:rsidR="00215B25" w:rsidRDefault="00215B25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25" w:rsidRDefault="00EC7712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31222">
      <w:rPr>
        <w:noProof/>
      </w:rPr>
      <w:t>22</w:t>
    </w:r>
    <w:r>
      <w:fldChar w:fldCharType="end"/>
    </w:r>
  </w:p>
  <w:p w:rsidR="00215B25" w:rsidRDefault="00215B2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712" w:rsidRDefault="00EC7712">
      <w:r>
        <w:separator/>
      </w:r>
    </w:p>
  </w:footnote>
  <w:footnote w:type="continuationSeparator" w:id="0">
    <w:p w:rsidR="00EC7712" w:rsidRDefault="00EC7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215E"/>
    <w:multiLevelType w:val="hybridMultilevel"/>
    <w:tmpl w:val="856CEA80"/>
    <w:lvl w:ilvl="0" w:tplc="BBFAF9A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4BE41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24C726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E30388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4529CF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666B77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200363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72A3F0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C8E6FF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284410"/>
    <w:multiLevelType w:val="multilevel"/>
    <w:tmpl w:val="A6D2719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2E623ED"/>
    <w:multiLevelType w:val="hybridMultilevel"/>
    <w:tmpl w:val="EF8A00E0"/>
    <w:lvl w:ilvl="0" w:tplc="05F838EC">
      <w:start w:val="46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 w:tplc="4814B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B468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B480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6E40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D019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A685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84D3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141D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8E1230B"/>
    <w:multiLevelType w:val="hybridMultilevel"/>
    <w:tmpl w:val="119E55D4"/>
    <w:lvl w:ilvl="0" w:tplc="36D279A6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18832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7623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0E9E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E216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0EEE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70F0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AE0D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73CAC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4CE37DA"/>
    <w:multiLevelType w:val="hybridMultilevel"/>
    <w:tmpl w:val="D2244180"/>
    <w:lvl w:ilvl="0" w:tplc="1F6E105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183E419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14853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A8E32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1301D2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C20E3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A9E7A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B236741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32BE196E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CE62EEA"/>
    <w:multiLevelType w:val="hybridMultilevel"/>
    <w:tmpl w:val="FBF6ADD0"/>
    <w:lvl w:ilvl="0" w:tplc="938A933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A283B4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E2E3FE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FDCB78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E9CDF8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9B26F4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72E59C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878C2C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22C064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DE173F1"/>
    <w:multiLevelType w:val="hybridMultilevel"/>
    <w:tmpl w:val="58FEA240"/>
    <w:lvl w:ilvl="0" w:tplc="10FCD24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F98FD4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4A8654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C607B4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D9CBE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DE83C7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51ADAF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CB22D7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F44606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F2A4843"/>
    <w:multiLevelType w:val="multilevel"/>
    <w:tmpl w:val="0B10C820"/>
    <w:lvl w:ilvl="0">
      <w:start w:val="34"/>
      <w:numFmt w:val="decimal"/>
      <w:lvlText w:val="%1"/>
      <w:lvlJc w:val="left"/>
      <w:pPr>
        <w:tabs>
          <w:tab w:val="num" w:pos="0"/>
        </w:tabs>
        <w:ind w:left="555" w:hanging="555"/>
      </w:pPr>
      <w:rPr>
        <w:i w:val="0"/>
      </w:rPr>
    </w:lvl>
    <w:lvl w:ilvl="1">
      <w:start w:val="35"/>
      <w:numFmt w:val="decimal"/>
      <w:lvlText w:val="%1-%2"/>
      <w:lvlJc w:val="left"/>
      <w:pPr>
        <w:tabs>
          <w:tab w:val="num" w:pos="0"/>
        </w:tabs>
        <w:ind w:left="555" w:hanging="555"/>
      </w:pPr>
      <w:rPr>
        <w:i w:val="0"/>
      </w:r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  <w:rPr>
        <w:i w:val="0"/>
      </w:r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1080" w:hanging="1080"/>
      </w:pPr>
      <w:rPr>
        <w:i w:val="0"/>
      </w:r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  <w:rPr>
        <w:i w:val="0"/>
      </w:r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440" w:hanging="1440"/>
      </w:pPr>
      <w:rPr>
        <w:i w:val="0"/>
      </w:r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  <w:rPr>
        <w:i w:val="0"/>
      </w:r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800" w:hanging="1800"/>
      </w:pPr>
      <w:rPr>
        <w:i w:val="0"/>
      </w:rPr>
    </w:lvl>
  </w:abstractNum>
  <w:abstractNum w:abstractNumId="8">
    <w:nsid w:val="58D5360C"/>
    <w:multiLevelType w:val="hybridMultilevel"/>
    <w:tmpl w:val="3DF2EF10"/>
    <w:lvl w:ilvl="0" w:tplc="FDE274BE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13305F3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96AA4E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4E8864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482A64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F6A98B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5A474E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240E14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5C06D4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90D0F71"/>
    <w:multiLevelType w:val="hybridMultilevel"/>
    <w:tmpl w:val="105CE164"/>
    <w:lvl w:ilvl="0" w:tplc="5240CA40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83FE31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4A8B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BA46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9D477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DCCA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B25B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08FD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680E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694A17EF"/>
    <w:multiLevelType w:val="hybridMultilevel"/>
    <w:tmpl w:val="D0BA08F2"/>
    <w:lvl w:ilvl="0" w:tplc="9F2285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FF02B3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51E49C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1A0ACD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2B2E4B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5C636D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91E47A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0FAD78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B2C29F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95D7150"/>
    <w:multiLevelType w:val="multilevel"/>
    <w:tmpl w:val="002024F8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2">
    <w:nsid w:val="6BD33B06"/>
    <w:multiLevelType w:val="hybridMultilevel"/>
    <w:tmpl w:val="4DD2E562"/>
    <w:lvl w:ilvl="0" w:tplc="88B02FF8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AA4A84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408E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CABB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F41D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DF8C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5008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3EF6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AC14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57E2892"/>
    <w:multiLevelType w:val="hybridMultilevel"/>
    <w:tmpl w:val="477CB2B4"/>
    <w:lvl w:ilvl="0" w:tplc="4B10FB24">
      <w:start w:val="13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 w:tplc="1E1A31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42B9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F2DA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A07C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A30CF3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04C4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9004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CA2B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9"/>
  </w:num>
  <w:num w:numId="6">
    <w:abstractNumId w:val="13"/>
  </w:num>
  <w:num w:numId="7">
    <w:abstractNumId w:val="12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0"/>
  </w:num>
  <w:num w:numId="15">
    <w:abstractNumId w:val="8"/>
    <w:lvlOverride w:ilvl="0">
      <w:startOverride w:val="1"/>
    </w:lvlOverride>
  </w:num>
  <w:num w:numId="16">
    <w:abstractNumId w:val="1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B25"/>
    <w:rsid w:val="00215B25"/>
    <w:rsid w:val="00231222"/>
    <w:rsid w:val="00EC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i w:val="0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</w:style>
  <w:style w:type="character" w:customStyle="1" w:styleId="WW8Num10z0">
    <w:name w:val="WW8Num10z0"/>
    <w:qFormat/>
    <w:rPr>
      <w:i w:val="0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i w:val="0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</w:style>
  <w:style w:type="character" w:customStyle="1" w:styleId="WW8Num10z0">
    <w:name w:val="WW8Num10z0"/>
    <w:qFormat/>
    <w:rPr>
      <w:i w:val="0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://www.biblio-online.ru/bcode/452165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34" Type="http://schemas.openxmlformats.org/officeDocument/2006/relationships/hyperlink" Target="http://www.glossary.ru/" TargetMode="Externa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s://e.lanbook.com/?ysclid=ltgyn09ajq89994301" TargetMode="External"/><Relationship Id="rId33" Type="http://schemas.openxmlformats.org/officeDocument/2006/relationships/hyperlink" Target="http://gramota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hyperlink" Target="http://schoolcollection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32" Type="http://schemas.openxmlformats.org/officeDocument/2006/relationships/hyperlink" Target="http://cyberleninka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window.edu.ru/" TargetMode="External"/><Relationship Id="rId36" Type="http://schemas.openxmlformats.org/officeDocument/2006/relationships/footer" Target="footer8.xml"/><Relationship Id="rId19" Type="http://schemas.openxmlformats.org/officeDocument/2006/relationships/footer" Target="footer2.xml"/><Relationship Id="rId31" Type="http://schemas.openxmlformats.org/officeDocument/2006/relationships/hyperlink" Target="http://www.elibrary.ru/" TargetMode="Externa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4422</Words>
  <Characters>25211</Characters>
  <Application>Microsoft Office Word</Application>
  <DocSecurity>0</DocSecurity>
  <Lines>210</Lines>
  <Paragraphs>59</Paragraphs>
  <ScaleCrop>false</ScaleCrop>
  <Company/>
  <LinksUpToDate>false</LinksUpToDate>
  <CharactersWithSpaces>29574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18</cp:revision>
  <dcterms:created xsi:type="dcterms:W3CDTF">2024-02-03T12:39:00Z</dcterms:created>
  <dcterms:modified xsi:type="dcterms:W3CDTF">2026-07-07T10:51:00Z</dcterms:modified>
  <dc:language>en-US</dc:language>
</cp:coreProperties>
</file>